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91" w:rsidRDefault="009B3EBD" w:rsidP="001F3D53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张家港市第一人民医院</w:t>
      </w:r>
      <w:r w:rsidR="00417BF9">
        <w:rPr>
          <w:rFonts w:ascii="宋体" w:eastAsia="宋体" w:hAnsi="宋体" w:cs="宋体" w:hint="eastAsia"/>
          <w:b/>
          <w:kern w:val="0"/>
          <w:sz w:val="28"/>
          <w:szCs w:val="28"/>
        </w:rPr>
        <w:t>采购</w:t>
      </w:r>
      <w:r w:rsidR="00057591" w:rsidRPr="00057591">
        <w:rPr>
          <w:rFonts w:ascii="宋体" w:eastAsia="宋体" w:hAnsi="宋体" w:cs="宋体" w:hint="eastAsia"/>
          <w:b/>
          <w:kern w:val="0"/>
          <w:sz w:val="28"/>
          <w:szCs w:val="28"/>
        </w:rPr>
        <w:t>内镜中心进出人流量统计</w:t>
      </w:r>
      <w:r w:rsidR="00F13C1D" w:rsidRPr="00F13C1D">
        <w:rPr>
          <w:rFonts w:ascii="宋体" w:eastAsia="宋体" w:hAnsi="宋体" w:cs="宋体" w:hint="eastAsia"/>
          <w:b/>
          <w:kern w:val="0"/>
          <w:sz w:val="28"/>
          <w:szCs w:val="28"/>
        </w:rPr>
        <w:t>系统</w:t>
      </w:r>
    </w:p>
    <w:p w:rsidR="001F3D53" w:rsidRPr="001F3D53" w:rsidRDefault="001F3D53" w:rsidP="001F3D53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1F3D53">
        <w:rPr>
          <w:rFonts w:ascii="宋体" w:eastAsia="宋体" w:hAnsi="宋体" w:cs="宋体"/>
          <w:b/>
          <w:kern w:val="0"/>
          <w:sz w:val="28"/>
          <w:szCs w:val="28"/>
        </w:rPr>
        <w:t>招标</w:t>
      </w:r>
      <w:r w:rsidR="00947908">
        <w:rPr>
          <w:rFonts w:ascii="宋体" w:eastAsia="宋体" w:hAnsi="宋体" w:cs="宋体" w:hint="eastAsia"/>
          <w:b/>
          <w:kern w:val="0"/>
          <w:sz w:val="28"/>
          <w:szCs w:val="28"/>
        </w:rPr>
        <w:t>公</w:t>
      </w:r>
      <w:r w:rsidR="00417BF9">
        <w:rPr>
          <w:rFonts w:ascii="宋体" w:eastAsia="宋体" w:hAnsi="宋体" w:cs="宋体" w:hint="eastAsia"/>
          <w:b/>
          <w:kern w:val="0"/>
          <w:sz w:val="28"/>
          <w:szCs w:val="28"/>
        </w:rPr>
        <w:t>告</w:t>
      </w:r>
    </w:p>
    <w:p w:rsidR="00906AB7" w:rsidRDefault="001F3D53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招标人：</w:t>
      </w:r>
      <w:r w:rsidRPr="00FF37A3">
        <w:rPr>
          <w:rFonts w:ascii="宋体" w:eastAsia="宋体" w:hAnsi="宋体" w:cs="宋体" w:hint="eastAsia"/>
          <w:b/>
          <w:kern w:val="0"/>
          <w:sz w:val="24"/>
          <w:szCs w:val="24"/>
        </w:rPr>
        <w:t>张家</w:t>
      </w: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港市</w:t>
      </w:r>
      <w:r w:rsidRPr="00FF37A3">
        <w:rPr>
          <w:rFonts w:ascii="宋体" w:eastAsia="宋体" w:hAnsi="宋体" w:cs="宋体" w:hint="eastAsia"/>
          <w:b/>
          <w:kern w:val="0"/>
          <w:sz w:val="24"/>
          <w:szCs w:val="24"/>
        </w:rPr>
        <w:t>第</w:t>
      </w:r>
      <w:r w:rsidRPr="00FF37A3">
        <w:rPr>
          <w:rFonts w:ascii="宋体" w:eastAsia="宋体" w:hAnsi="宋体" w:cs="宋体"/>
          <w:b/>
          <w:kern w:val="0"/>
          <w:sz w:val="24"/>
          <w:szCs w:val="24"/>
        </w:rPr>
        <w:t>一</w:t>
      </w:r>
      <w:r w:rsidR="00B86B15" w:rsidRPr="00FF37A3">
        <w:rPr>
          <w:rFonts w:ascii="宋体" w:eastAsia="宋体" w:hAnsi="宋体" w:cs="宋体"/>
          <w:b/>
          <w:kern w:val="0"/>
          <w:sz w:val="24"/>
          <w:szCs w:val="24"/>
        </w:rPr>
        <w:t>人民医院</w:t>
      </w:r>
    </w:p>
    <w:p w:rsidR="00FE399A" w:rsidRDefault="00FE399A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项目预算：</w:t>
      </w:r>
      <w:r w:rsidR="00A1787F" w:rsidRPr="00FC3129">
        <w:rPr>
          <w:rFonts w:ascii="宋体" w:eastAsia="宋体" w:hAnsi="宋体" w:cs="宋体" w:hint="eastAsia"/>
          <w:b/>
          <w:kern w:val="0"/>
          <w:sz w:val="24"/>
          <w:szCs w:val="24"/>
        </w:rPr>
        <w:t>4.</w:t>
      </w:r>
      <w:r w:rsidR="00FC3129" w:rsidRPr="00FC3129">
        <w:rPr>
          <w:rFonts w:ascii="宋体" w:eastAsia="宋体" w:hAnsi="宋体" w:cs="宋体" w:hint="eastAsia"/>
          <w:b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万元（超预算废标）</w:t>
      </w:r>
    </w:p>
    <w:p w:rsidR="00627664" w:rsidRPr="00FF37A3" w:rsidRDefault="00627664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27664">
        <w:rPr>
          <w:rFonts w:ascii="Times New Roman" w:hAnsi="Times New Roman" w:cs="Times New Roman"/>
          <w:b/>
          <w:sz w:val="24"/>
          <w:szCs w:val="24"/>
        </w:rPr>
        <w:t>采购方式</w:t>
      </w:r>
      <w:r w:rsidRPr="00627664">
        <w:rPr>
          <w:rFonts w:ascii="Times New Roman" w:hAnsi="Times New Roman" w:cs="Times New Roman" w:hint="eastAsia"/>
          <w:b/>
          <w:sz w:val="24"/>
          <w:szCs w:val="24"/>
        </w:rPr>
        <w:t>：</w:t>
      </w:r>
      <w:r>
        <w:rPr>
          <w:rFonts w:ascii="Times New Roman" w:hAnsi="Times New Roman" w:cs="Times New Roman"/>
          <w:b/>
          <w:sz w:val="24"/>
          <w:szCs w:val="24"/>
        </w:rPr>
        <w:t>竞争性谈判</w:t>
      </w:r>
    </w:p>
    <w:p w:rsidR="00906AB7" w:rsidRPr="00FF37A3" w:rsidRDefault="00906AB7" w:rsidP="00906AB7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F37A3">
        <w:rPr>
          <w:rFonts w:ascii="宋体" w:eastAsia="宋体" w:hAnsi="宋体" w:cs="宋体"/>
          <w:b/>
          <w:kern w:val="0"/>
          <w:sz w:val="24"/>
          <w:szCs w:val="24"/>
        </w:rPr>
        <w:t>本项目</w:t>
      </w:r>
      <w:r w:rsidR="001F3D53" w:rsidRPr="00FF37A3">
        <w:rPr>
          <w:rFonts w:ascii="宋体" w:eastAsia="宋体" w:hAnsi="宋体" w:cs="宋体"/>
          <w:b/>
          <w:kern w:val="0"/>
          <w:sz w:val="24"/>
          <w:szCs w:val="24"/>
        </w:rPr>
        <w:t>概况：</w:t>
      </w:r>
    </w:p>
    <w:p w:rsidR="00906AB7" w:rsidRDefault="00E50D9B" w:rsidP="00E50D9B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项目名称：</w:t>
      </w:r>
      <w:r w:rsidR="00057591" w:rsidRPr="00057591">
        <w:rPr>
          <w:rFonts w:ascii="宋体" w:eastAsia="宋体" w:hAnsi="宋体" w:cs="宋体" w:hint="eastAsia"/>
          <w:kern w:val="0"/>
          <w:sz w:val="24"/>
          <w:szCs w:val="24"/>
        </w:rPr>
        <w:t>进出人流量统计系统</w:t>
      </w:r>
    </w:p>
    <w:p w:rsidR="00906AB7" w:rsidRDefault="00E50D9B" w:rsidP="00E50D9B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</w:t>
      </w:r>
      <w:r w:rsidR="00627664"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地点：</w:t>
      </w:r>
      <w:r w:rsidR="001F3D53" w:rsidRPr="00906AB7">
        <w:rPr>
          <w:rFonts w:ascii="宋体" w:eastAsia="宋体" w:hAnsi="宋体" w:cs="宋体" w:hint="eastAsia"/>
          <w:kern w:val="0"/>
          <w:sz w:val="24"/>
          <w:szCs w:val="24"/>
        </w:rPr>
        <w:t>张家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港市</w:t>
      </w:r>
      <w:r w:rsidR="001F3D53" w:rsidRPr="00906AB7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一人民医院</w:t>
      </w:r>
    </w:p>
    <w:p w:rsidR="00057591" w:rsidRPr="00181710" w:rsidRDefault="00E50D9B" w:rsidP="00181710">
      <w:pPr>
        <w:widowControl/>
        <w:spacing w:before="100" w:beforeAutospacing="1" w:after="100" w:afterAutospacing="1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3、</w:t>
      </w:r>
      <w:r w:rsidR="001F3D53" w:rsidRPr="00906AB7">
        <w:rPr>
          <w:rFonts w:ascii="宋体" w:eastAsia="宋体" w:hAnsi="宋体" w:cs="宋体"/>
          <w:kern w:val="0"/>
          <w:sz w:val="24"/>
          <w:szCs w:val="24"/>
        </w:rPr>
        <w:t>项目</w:t>
      </w:r>
      <w:r w:rsidR="0029192F">
        <w:rPr>
          <w:rFonts w:ascii="宋体" w:eastAsia="宋体" w:hAnsi="宋体" w:cs="宋体" w:hint="eastAsia"/>
          <w:kern w:val="0"/>
          <w:sz w:val="24"/>
          <w:szCs w:val="24"/>
        </w:rPr>
        <w:t>技术</w:t>
      </w:r>
      <w:r w:rsidR="00906AB7">
        <w:rPr>
          <w:rFonts w:ascii="宋体" w:eastAsia="宋体" w:hAnsi="宋体" w:cs="宋体" w:hint="eastAsia"/>
          <w:kern w:val="0"/>
          <w:sz w:val="24"/>
          <w:szCs w:val="24"/>
        </w:rPr>
        <w:t>要求：</w:t>
      </w:r>
      <w:r w:rsidR="00181710">
        <w:rPr>
          <w:rFonts w:ascii="宋体" w:eastAsia="宋体" w:hAnsi="宋体" w:cs="宋体" w:hint="eastAsia"/>
          <w:kern w:val="0"/>
          <w:sz w:val="24"/>
          <w:szCs w:val="24"/>
        </w:rPr>
        <w:t>见附件1</w:t>
      </w:r>
    </w:p>
    <w:p w:rsidR="00B1211F" w:rsidRPr="00B1211F" w:rsidRDefault="00B1211F" w:rsidP="00B1211F">
      <w:pPr>
        <w:pStyle w:val="a4"/>
        <w:widowControl/>
        <w:numPr>
          <w:ilvl w:val="0"/>
          <w:numId w:val="1"/>
        </w:numPr>
        <w:spacing w:before="100" w:beforeAutospacing="1" w:after="100" w:afterAutospacing="1" w:line="360" w:lineRule="auto"/>
        <w:ind w:left="964" w:firstLineChars="0" w:hanging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B1211F">
        <w:rPr>
          <w:rFonts w:ascii="Times New Roman" w:eastAsia="宋体" w:hAnsi="Times New Roman" w:cs="Times New Roman"/>
          <w:b/>
          <w:sz w:val="24"/>
          <w:szCs w:val="24"/>
        </w:rPr>
        <w:t>有关说明：</w:t>
      </w:r>
    </w:p>
    <w:p w:rsidR="00B1211F" w:rsidRDefault="00B1211F" w:rsidP="00B1211F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</w:t>
      </w:r>
      <w:r>
        <w:rPr>
          <w:rFonts w:ascii="Times New Roman" w:hAnsi="Times New Roman" w:cs="Times New Roman"/>
          <w:sz w:val="24"/>
        </w:rPr>
        <w:t>总报价应包括完成项目工作中所需的所有费用，包括采购人需求的所有服务及其备品、备件和专用工具、辅助材料、人工费（包括人员工资、加班费、社会保险费用、福利费等）、设备费、技术支持与培训费、加急费（项目加急产生的费用）、交通运输费、税费及政策性文件规定和合同所包含的所有风险、责任等各项应有费用。</w:t>
      </w:r>
    </w:p>
    <w:p w:rsidR="00B1211F" w:rsidRDefault="00B1211F" w:rsidP="00B1211F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质量及检验：供应商保证所提供材料涉及到的知识产权和所提供的软件、技术资料是合法取得，并享有完整的知识产权，不会因为采购人的使用而被责令停止使用、追偿或要求赔偿损失，如出现此情况，一切经济和法律责任均由供应商承担。供应商提供的所有材料必须为合格产品，质量符合相关标准和要求；所有材料必须符合实际需求，满足采购技术要求部分所规定的全部功能。如材料出现质量问题或系假冒伪劣产品，供应商负责包退、包换。所有材料由供需双方和有关专家共同验收。</w:t>
      </w:r>
    </w:p>
    <w:p w:rsidR="00B1211F" w:rsidRDefault="00B1211F" w:rsidP="00B1211F">
      <w:pPr>
        <w:numPr>
          <w:ilvl w:val="0"/>
          <w:numId w:val="9"/>
        </w:num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凡涉及报价的补充说明或修正，采用在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张家港市第一人民医院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官网公告</w:t>
      </w:r>
      <w:proofErr w:type="gramEnd"/>
      <w:r>
        <w:rPr>
          <w:rFonts w:ascii="Times New Roman" w:hAnsi="Times New Roman" w:cs="Times New Roman"/>
          <w:sz w:val="24"/>
          <w:szCs w:val="24"/>
        </w:rPr>
        <w:t>的方式告知。</w:t>
      </w:r>
    </w:p>
    <w:p w:rsidR="00B1211F" w:rsidRDefault="00B1211F" w:rsidP="00B1211F">
      <w:pPr>
        <w:pStyle w:val="2"/>
        <w:adjustRightInd w:val="0"/>
        <w:snapToGrid w:val="0"/>
        <w:spacing w:before="0" w:after="0"/>
        <w:ind w:firstLineChars="200" w:firstLine="482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六、项目信息：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．供应商如确定参加谈判，须在报名截止时间前至</w:t>
      </w:r>
      <w:r>
        <w:rPr>
          <w:rFonts w:ascii="Times New Roman" w:hAnsi="Times New Roman" w:cs="Times New Roman" w:hint="eastAsia"/>
          <w:sz w:val="24"/>
          <w:szCs w:val="24"/>
        </w:rPr>
        <w:t>张家港市第一人民医院</w:t>
      </w:r>
      <w:r>
        <w:rPr>
          <w:rFonts w:ascii="Times New Roman" w:hAnsi="Times New Roman" w:cs="Times New Roman" w:hint="eastAsia"/>
          <w:sz w:val="24"/>
          <w:szCs w:val="24"/>
        </w:rPr>
        <w:lastRenderedPageBreak/>
        <w:t>信息中心</w:t>
      </w:r>
      <w:r>
        <w:rPr>
          <w:rFonts w:ascii="Times New Roman" w:hAnsi="Times New Roman" w:cs="Times New Roman"/>
          <w:sz w:val="24"/>
          <w:szCs w:val="24"/>
        </w:rPr>
        <w:t>报名。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．报名时须提供以下材料：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）法人或者其他组织的营业执照等证明文件复印件，自然人的身份证明复印件（加盖公章）；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）法人授权委托书原件（如有授权，加盖公章）；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）法人身份证复印件（加盖公章）；</w:t>
      </w:r>
    </w:p>
    <w:p w:rsidR="00B1211F" w:rsidRDefault="00B1211F" w:rsidP="00B1211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）授权代表人的身份证原件及复印件（原件审核后退回，复印件加盖公章）。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七、</w:t>
      </w:r>
      <w:r w:rsidR="00612669">
        <w:rPr>
          <w:rFonts w:ascii="Times New Roman" w:hAnsi="Times New Roman" w:cs="Times New Roman" w:hint="eastAsia"/>
          <w:b/>
          <w:bCs/>
          <w:sz w:val="24"/>
          <w:szCs w:val="24"/>
        </w:rPr>
        <w:t>报名时间</w:t>
      </w:r>
    </w:p>
    <w:p w:rsidR="002A11DF" w:rsidRDefault="002A11DF" w:rsidP="00B1211F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报名开始</w:t>
      </w:r>
      <w:r w:rsidR="00B1211F">
        <w:rPr>
          <w:rFonts w:ascii="Times New Roman" w:hAnsi="Times New Roman" w:cs="Times New Roman"/>
          <w:sz w:val="24"/>
          <w:szCs w:val="24"/>
        </w:rPr>
        <w:t>时间：</w:t>
      </w:r>
      <w:r w:rsidR="00B1211F">
        <w:rPr>
          <w:rFonts w:ascii="Times New Roman" w:hAnsi="Times New Roman" w:cs="Times New Roman"/>
          <w:sz w:val="24"/>
          <w:szCs w:val="24"/>
        </w:rPr>
        <w:t>202</w:t>
      </w:r>
      <w:r w:rsidR="00DD7544">
        <w:rPr>
          <w:rFonts w:ascii="Times New Roman" w:hAnsi="Times New Roman" w:cs="Times New Roman" w:hint="eastAsia"/>
          <w:sz w:val="24"/>
          <w:szCs w:val="24"/>
        </w:rPr>
        <w:t>1</w:t>
      </w:r>
      <w:r w:rsidR="00B1211F">
        <w:rPr>
          <w:rFonts w:ascii="Times New Roman" w:hAnsi="Times New Roman" w:cs="Times New Roman"/>
          <w:sz w:val="24"/>
          <w:szCs w:val="24"/>
        </w:rPr>
        <w:t>年</w:t>
      </w:r>
      <w:r w:rsidR="00B1211F">
        <w:rPr>
          <w:rFonts w:ascii="Times New Roman" w:hAnsi="Times New Roman" w:cs="Times New Roman"/>
          <w:sz w:val="24"/>
          <w:szCs w:val="24"/>
        </w:rPr>
        <w:t>1</w:t>
      </w:r>
      <w:r w:rsidR="00B1211F">
        <w:rPr>
          <w:rFonts w:ascii="Times New Roman" w:hAnsi="Times New Roman" w:cs="Times New Roman"/>
          <w:sz w:val="24"/>
          <w:szCs w:val="24"/>
        </w:rPr>
        <w:t>月</w:t>
      </w:r>
      <w:r w:rsidR="00B730B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22</w:t>
      </w:r>
      <w:r w:rsidR="00B1211F"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 w:rsidR="00B1211F"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0</w:t>
      </w:r>
      <w:r w:rsidR="00B1211F">
        <w:rPr>
          <w:rFonts w:ascii="Times New Roman" w:hAnsi="Times New Roman" w:cs="Times New Roman"/>
          <w:sz w:val="24"/>
          <w:szCs w:val="24"/>
        </w:rPr>
        <w:t>0</w:t>
      </w:r>
    </w:p>
    <w:p w:rsidR="00B1211F" w:rsidRDefault="002A11D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报名</w:t>
      </w:r>
      <w:r w:rsidR="00B1211F">
        <w:rPr>
          <w:rFonts w:ascii="Times New Roman" w:hAnsi="Times New Roman" w:cs="Times New Roman"/>
          <w:sz w:val="24"/>
          <w:szCs w:val="24"/>
        </w:rPr>
        <w:t>截止时间：</w:t>
      </w:r>
      <w:r w:rsidR="00B1211F">
        <w:rPr>
          <w:rFonts w:ascii="Times New Roman" w:hAnsi="Times New Roman" w:cs="Times New Roman"/>
          <w:sz w:val="24"/>
          <w:szCs w:val="24"/>
        </w:rPr>
        <w:t>202</w:t>
      </w:r>
      <w:r w:rsidR="00DD7544">
        <w:rPr>
          <w:rFonts w:ascii="Times New Roman" w:hAnsi="Times New Roman" w:cs="Times New Roman" w:hint="eastAsia"/>
          <w:sz w:val="24"/>
          <w:szCs w:val="24"/>
        </w:rPr>
        <w:t>1</w:t>
      </w:r>
      <w:r w:rsidR="00B1211F">
        <w:rPr>
          <w:rFonts w:ascii="Times New Roman" w:hAnsi="Times New Roman" w:cs="Times New Roman"/>
          <w:sz w:val="24"/>
          <w:szCs w:val="24"/>
        </w:rPr>
        <w:t>年</w:t>
      </w:r>
      <w:r w:rsidR="00B1211F">
        <w:rPr>
          <w:rFonts w:ascii="Times New Roman" w:hAnsi="Times New Roman" w:cs="Times New Roman"/>
          <w:sz w:val="24"/>
          <w:szCs w:val="24"/>
        </w:rPr>
        <w:t>1</w:t>
      </w:r>
      <w:r w:rsidR="00B1211F">
        <w:rPr>
          <w:rFonts w:ascii="Times New Roman" w:hAnsi="Times New Roman" w:cs="Times New Roman"/>
          <w:sz w:val="24"/>
          <w:szCs w:val="24"/>
        </w:rPr>
        <w:t>月</w:t>
      </w:r>
      <w:r w:rsidR="00B730B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 w:rsidR="00B730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1211F">
        <w:rPr>
          <w:rFonts w:ascii="Times New Roman" w:hAnsi="Times New Roman" w:cs="Times New Roman"/>
          <w:sz w:val="24"/>
          <w:szCs w:val="24"/>
        </w:rPr>
        <w:t>日</w:t>
      </w:r>
      <w:r w:rsidR="00B1211F">
        <w:rPr>
          <w:rFonts w:ascii="Times New Roman" w:hAnsi="Times New Roman" w:cs="Times New Roman"/>
          <w:sz w:val="24"/>
          <w:szCs w:val="24"/>
        </w:rPr>
        <w:t>14</w:t>
      </w:r>
      <w:r w:rsidR="00B1211F">
        <w:rPr>
          <w:rFonts w:ascii="Times New Roman" w:hAnsi="Times New Roman" w:cs="Times New Roman"/>
          <w:sz w:val="24"/>
          <w:szCs w:val="24"/>
        </w:rPr>
        <w:t>：</w:t>
      </w:r>
      <w:r w:rsidR="00B1211F">
        <w:rPr>
          <w:rFonts w:ascii="Times New Roman" w:hAnsi="Times New Roman" w:cs="Times New Roman"/>
          <w:sz w:val="24"/>
          <w:szCs w:val="24"/>
        </w:rPr>
        <w:t>00</w:t>
      </w:r>
    </w:p>
    <w:p w:rsidR="00B1211F" w:rsidRDefault="00612669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报名</w:t>
      </w:r>
      <w:r w:rsidR="00B1211F">
        <w:rPr>
          <w:rFonts w:ascii="Times New Roman" w:hAnsi="Times New Roman" w:cs="Times New Roman"/>
          <w:sz w:val="24"/>
          <w:szCs w:val="24"/>
        </w:rPr>
        <w:t>地点：张家港市第一人民医院行政楼四楼</w:t>
      </w:r>
      <w:r w:rsidR="006F691B">
        <w:rPr>
          <w:rFonts w:ascii="Times New Roman" w:hAnsi="Times New Roman" w:cs="Times New Roman" w:hint="eastAsia"/>
          <w:sz w:val="24"/>
          <w:szCs w:val="24"/>
        </w:rPr>
        <w:t>信息中心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接收人：</w:t>
      </w:r>
      <w:r>
        <w:rPr>
          <w:rFonts w:ascii="Times New Roman" w:hAnsi="Times New Roman" w:cs="Times New Roman" w:hint="eastAsia"/>
          <w:sz w:val="24"/>
          <w:szCs w:val="24"/>
        </w:rPr>
        <w:t>薛芹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八、谈判有关信息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谈判开始时间：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D7544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DD75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2A11DF">
        <w:rPr>
          <w:rFonts w:ascii="Times New Roman" w:hAnsi="Times New Roman" w:cs="Times New Roman" w:hint="eastAsia"/>
          <w:sz w:val="24"/>
          <w:szCs w:val="24"/>
        </w:rPr>
        <w:t xml:space="preserve"> 25</w:t>
      </w:r>
      <w:r w:rsidR="00B730B5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日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11DF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：</w:t>
      </w:r>
      <w:r w:rsidR="002A11DF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谈判地点：张家港市第一人民医院行政楼四楼</w:t>
      </w:r>
      <w:r w:rsidR="006F691B">
        <w:rPr>
          <w:rFonts w:ascii="Times New Roman" w:hAnsi="Times New Roman" w:cs="Times New Roman" w:hint="eastAsia"/>
          <w:sz w:val="24"/>
          <w:szCs w:val="24"/>
        </w:rPr>
        <w:t>信息中心</w:t>
      </w:r>
      <w:r>
        <w:rPr>
          <w:rFonts w:ascii="Times New Roman" w:hAnsi="Times New Roman" w:cs="Times New Roman"/>
          <w:sz w:val="24"/>
          <w:szCs w:val="24"/>
        </w:rPr>
        <w:t>会议室</w:t>
      </w:r>
    </w:p>
    <w:p w:rsidR="00B1211F" w:rsidRDefault="00B1211F" w:rsidP="00B1211F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九、本次采购联系事项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采购单位：张家港市第一人民医院</w:t>
      </w:r>
    </w:p>
    <w:p w:rsidR="00B1211F" w:rsidRDefault="00B1211F" w:rsidP="00B1211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联系人：薛芹，联系电话：</w:t>
      </w:r>
      <w:r>
        <w:rPr>
          <w:rFonts w:ascii="Times New Roman" w:hAnsi="Times New Roman" w:cs="Times New Roman"/>
          <w:sz w:val="24"/>
          <w:szCs w:val="24"/>
        </w:rPr>
        <w:t>0512-56919838</w:t>
      </w: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E32371" w:rsidRDefault="00E32371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1710" w:rsidRDefault="00CD45F3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    张家港市第一人民医院</w:t>
      </w:r>
    </w:p>
    <w:p w:rsidR="00181710" w:rsidRDefault="00CD45F3" w:rsidP="00CD45F3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                                202</w:t>
      </w:r>
      <w:r w:rsidR="00E241C0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="00A611BA">
        <w:rPr>
          <w:rFonts w:ascii="宋体" w:eastAsia="宋体" w:hAnsi="宋体" w:cs="宋体" w:hint="eastAsia"/>
          <w:b/>
          <w:kern w:val="0"/>
          <w:sz w:val="28"/>
          <w:szCs w:val="28"/>
        </w:rPr>
        <w:t>年</w:t>
      </w:r>
      <w:r w:rsidR="00E241C0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="00A611BA">
        <w:rPr>
          <w:rFonts w:ascii="宋体" w:eastAsia="宋体" w:hAnsi="宋体" w:cs="宋体" w:hint="eastAsia"/>
          <w:b/>
          <w:kern w:val="0"/>
          <w:sz w:val="28"/>
          <w:szCs w:val="28"/>
        </w:rPr>
        <w:t>月</w:t>
      </w:r>
      <w:r w:rsidR="00E241C0">
        <w:rPr>
          <w:rFonts w:ascii="宋体" w:eastAsia="宋体" w:hAnsi="宋体" w:cs="宋体" w:hint="eastAsia"/>
          <w:b/>
          <w:kern w:val="0"/>
          <w:sz w:val="28"/>
          <w:szCs w:val="28"/>
        </w:rPr>
        <w:t>21</w:t>
      </w:r>
      <w:r w:rsidR="00A611BA">
        <w:rPr>
          <w:rFonts w:ascii="宋体" w:eastAsia="宋体" w:hAnsi="宋体" w:cs="宋体" w:hint="eastAsia"/>
          <w:b/>
          <w:kern w:val="0"/>
          <w:sz w:val="28"/>
          <w:szCs w:val="28"/>
        </w:rPr>
        <w:t>日</w:t>
      </w:r>
    </w:p>
    <w:p w:rsidR="00181710" w:rsidRDefault="00181710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1710" w:rsidRDefault="00181710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1710" w:rsidRDefault="00181710" w:rsidP="00412AEC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181710" w:rsidRDefault="00181710" w:rsidP="00181710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lastRenderedPageBreak/>
        <w:t>附件1：</w:t>
      </w:r>
    </w:p>
    <w:p w:rsidR="00181710" w:rsidRDefault="00181710" w:rsidP="00181710">
      <w:pPr>
        <w:widowControl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项目需求</w:t>
      </w:r>
    </w:p>
    <w:p w:rsidR="00181710" w:rsidRPr="005E50F6" w:rsidRDefault="00181710" w:rsidP="00181710">
      <w:pPr>
        <w:pStyle w:val="2"/>
        <w:jc w:val="both"/>
        <w:rPr>
          <w:rFonts w:ascii="宋体" w:eastAsia="宋体" w:hAnsi="宋体"/>
          <w:b/>
          <w:bCs w:val="0"/>
          <w:sz w:val="24"/>
          <w:szCs w:val="24"/>
        </w:rPr>
      </w:pPr>
      <w:r>
        <w:rPr>
          <w:rFonts w:ascii="宋体" w:eastAsia="宋体" w:hAnsi="宋体" w:hint="eastAsia"/>
          <w:b/>
          <w:bCs w:val="0"/>
          <w:sz w:val="24"/>
          <w:szCs w:val="24"/>
        </w:rPr>
        <w:t>一、</w:t>
      </w:r>
      <w:r w:rsidRPr="005E50F6">
        <w:rPr>
          <w:rFonts w:ascii="宋体" w:eastAsia="宋体" w:hAnsi="宋体" w:hint="eastAsia"/>
          <w:b/>
          <w:bCs w:val="0"/>
          <w:sz w:val="24"/>
          <w:szCs w:val="24"/>
        </w:rPr>
        <w:t>项目背景</w:t>
      </w:r>
      <w:r>
        <w:rPr>
          <w:rFonts w:ascii="宋体" w:eastAsia="宋体" w:hAnsi="宋体" w:hint="eastAsia"/>
          <w:b/>
          <w:bCs w:val="0"/>
          <w:sz w:val="24"/>
          <w:szCs w:val="24"/>
        </w:rPr>
        <w:t>及目标</w:t>
      </w:r>
    </w:p>
    <w:p w:rsidR="00181710" w:rsidRDefault="00181710" w:rsidP="00181710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了更好的为患者服务，让患者的就医环境更加舒适和安全，符合后疫情时代的要求，结合我院内镜中心的改造需求，在内镜中心门口增加一块流量显示屏，显示进出内镜中心的人员数量，和当前内镜中心里面已经容纳的人员数量，在内部人员数量达到标准</w:t>
      </w:r>
      <w:proofErr w:type="gramStart"/>
      <w:r>
        <w:rPr>
          <w:rFonts w:ascii="宋体" w:hAnsi="宋体" w:hint="eastAsia"/>
          <w:sz w:val="24"/>
        </w:rPr>
        <w:t>极限阙值时</w:t>
      </w:r>
      <w:proofErr w:type="gramEnd"/>
      <w:r>
        <w:rPr>
          <w:rFonts w:ascii="宋体" w:hAnsi="宋体" w:hint="eastAsia"/>
          <w:sz w:val="24"/>
        </w:rPr>
        <w:t>，进行报警，防止后续人员的持续进入，以免造成人流量拥挤，并在特殊需要时能查询到相应进出人员的信息。</w:t>
      </w:r>
    </w:p>
    <w:p w:rsidR="00181710" w:rsidRPr="005E50F6" w:rsidRDefault="00026BAA" w:rsidP="00181710">
      <w:pPr>
        <w:pStyle w:val="2"/>
        <w:jc w:val="both"/>
        <w:rPr>
          <w:rFonts w:ascii="宋体" w:eastAsia="宋体" w:hAnsi="宋体"/>
          <w:b/>
          <w:bCs w:val="0"/>
          <w:sz w:val="24"/>
          <w:szCs w:val="24"/>
        </w:rPr>
      </w:pPr>
      <w:r>
        <w:rPr>
          <w:rFonts w:ascii="宋体" w:eastAsia="宋体" w:hAnsi="宋体" w:hint="eastAsia"/>
          <w:b/>
          <w:bCs w:val="0"/>
          <w:sz w:val="24"/>
          <w:szCs w:val="24"/>
        </w:rPr>
        <w:t>二、</w:t>
      </w:r>
      <w:r w:rsidR="00181710">
        <w:rPr>
          <w:rFonts w:ascii="宋体" w:eastAsia="宋体" w:hAnsi="宋体" w:hint="eastAsia"/>
          <w:b/>
          <w:bCs w:val="0"/>
          <w:sz w:val="24"/>
          <w:szCs w:val="24"/>
        </w:rPr>
        <w:t>项目</w:t>
      </w:r>
      <w:r w:rsidR="00181710" w:rsidRPr="005E50F6">
        <w:rPr>
          <w:rFonts w:ascii="宋体" w:eastAsia="宋体" w:hAnsi="宋体" w:hint="eastAsia"/>
          <w:b/>
          <w:bCs w:val="0"/>
          <w:sz w:val="24"/>
          <w:szCs w:val="24"/>
        </w:rPr>
        <w:t>建设要求</w:t>
      </w:r>
    </w:p>
    <w:p w:rsidR="00181710" w:rsidRPr="005E50F6" w:rsidRDefault="00181710" w:rsidP="00181710">
      <w:pPr>
        <w:pStyle w:val="a9"/>
        <w:spacing w:line="360" w:lineRule="auto"/>
        <w:ind w:left="0" w:firstLineChars="213" w:firstLine="511"/>
        <w:rPr>
          <w:rFonts w:ascii="宋体" w:hAnsi="宋体"/>
          <w:sz w:val="24"/>
        </w:rPr>
      </w:pPr>
      <w:r w:rsidRPr="005E50F6">
        <w:rPr>
          <w:rFonts w:ascii="宋体" w:hAnsi="宋体" w:hint="eastAsia"/>
          <w:sz w:val="24"/>
        </w:rPr>
        <w:t>本次招标内容包括：</w:t>
      </w:r>
      <w:r>
        <w:rPr>
          <w:rFonts w:ascii="Verdana" w:hAnsi="Verdana" w:cs="宋体" w:hint="eastAsia"/>
        </w:rPr>
        <w:t>通过客流相机直接上报内镜中心区域进、出人数；或通过人脸</w:t>
      </w:r>
      <w:proofErr w:type="gramStart"/>
      <w:r>
        <w:rPr>
          <w:rFonts w:ascii="Verdana" w:hAnsi="Verdana" w:cs="宋体" w:hint="eastAsia"/>
        </w:rPr>
        <w:t>抓拍机</w:t>
      </w:r>
      <w:proofErr w:type="gramEnd"/>
      <w:r>
        <w:rPr>
          <w:rFonts w:ascii="Verdana" w:hAnsi="Verdana" w:cs="宋体" w:hint="eastAsia"/>
        </w:rPr>
        <w:t>上报抓拍图片，由软件平台进行计数统计。最终可基于时间段、区域、业态等不同维</w:t>
      </w:r>
      <w:proofErr w:type="gramStart"/>
      <w:r>
        <w:rPr>
          <w:rFonts w:ascii="Verdana" w:hAnsi="Verdana" w:cs="宋体" w:hint="eastAsia"/>
        </w:rPr>
        <w:t>度实现</w:t>
      </w:r>
      <w:proofErr w:type="gramEnd"/>
      <w:r>
        <w:rPr>
          <w:rFonts w:ascii="Verdana" w:hAnsi="Verdana" w:cs="宋体" w:hint="eastAsia"/>
        </w:rPr>
        <w:t>进出人流趋势分析与报表导出。依据内镜中心人数阈值进行提前预警，并提供相关数据可视化呈现在显示屏上。当超出人数阈值时进行告警，方便工作人员及时介入处理。</w:t>
      </w:r>
    </w:p>
    <w:p w:rsidR="00181710" w:rsidRDefault="00181710" w:rsidP="00181710">
      <w:pPr>
        <w:pStyle w:val="a8"/>
        <w:spacing w:line="360" w:lineRule="auto"/>
        <w:ind w:firstLine="426"/>
        <w:rPr>
          <w:rFonts w:eastAsia="宋体" w:hAnsi="宋体"/>
          <w:sz w:val="24"/>
          <w:szCs w:val="24"/>
        </w:rPr>
      </w:pPr>
      <w:r w:rsidRPr="005E50F6">
        <w:rPr>
          <w:rFonts w:eastAsia="宋体" w:hAnsi="宋体" w:hint="eastAsia"/>
          <w:sz w:val="24"/>
          <w:szCs w:val="24"/>
        </w:rPr>
        <w:t>投标人应保证其所投整套</w:t>
      </w:r>
      <w:r>
        <w:rPr>
          <w:rFonts w:eastAsia="宋体" w:hAnsi="宋体" w:hint="eastAsia"/>
          <w:sz w:val="24"/>
          <w:szCs w:val="24"/>
        </w:rPr>
        <w:t>软、</w:t>
      </w:r>
      <w:r w:rsidRPr="005E50F6">
        <w:rPr>
          <w:rFonts w:eastAsia="宋体" w:hAnsi="宋体" w:hint="eastAsia"/>
          <w:sz w:val="24"/>
          <w:szCs w:val="24"/>
        </w:rPr>
        <w:t>硬件设备相互兼容并能构成采购方所需的完整系统，所有设备的性能应达到或超过所要求的技术指标和功能。</w:t>
      </w:r>
    </w:p>
    <w:p w:rsidR="00181710" w:rsidRDefault="00181710" w:rsidP="00181710">
      <w:pPr>
        <w:pStyle w:val="a8"/>
        <w:spacing w:line="360" w:lineRule="auto"/>
        <w:ind w:firstLine="426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系统要具备如下要求：</w:t>
      </w:r>
    </w:p>
    <w:p w:rsidR="00181710" w:rsidRDefault="00181710" w:rsidP="00181710">
      <w:pPr>
        <w:pStyle w:val="a8"/>
        <w:spacing w:line="360" w:lineRule="auto"/>
        <w:ind w:firstLine="426"/>
        <w:rPr>
          <w:rFonts w:eastAsia="宋体" w:hAnsi="宋体"/>
          <w:sz w:val="24"/>
          <w:szCs w:val="24"/>
        </w:rPr>
      </w:pPr>
      <w:r>
        <w:rPr>
          <w:rFonts w:eastAsia="宋体" w:hAnsi="宋体"/>
          <w:sz w:val="24"/>
          <w:szCs w:val="24"/>
        </w:rPr>
        <w:fldChar w:fldCharType="begin"/>
      </w:r>
      <w:r>
        <w:rPr>
          <w:rFonts w:eastAsia="宋体" w:hAnsi="宋体"/>
          <w:sz w:val="24"/>
          <w:szCs w:val="24"/>
        </w:rPr>
        <w:instrText xml:space="preserve"> </w:instrText>
      </w:r>
      <w:r>
        <w:rPr>
          <w:rFonts w:eastAsia="宋体" w:hAnsi="宋体" w:hint="eastAsia"/>
          <w:sz w:val="24"/>
          <w:szCs w:val="24"/>
        </w:rPr>
        <w:instrText>= 1 \* Arabic</w:instrText>
      </w:r>
      <w:r>
        <w:rPr>
          <w:rFonts w:eastAsia="宋体" w:hAnsi="宋体"/>
          <w:sz w:val="24"/>
          <w:szCs w:val="24"/>
        </w:rPr>
        <w:instrText xml:space="preserve"> </w:instrText>
      </w:r>
      <w:r>
        <w:rPr>
          <w:rFonts w:eastAsia="宋体" w:hAnsi="宋体"/>
          <w:sz w:val="24"/>
          <w:szCs w:val="24"/>
        </w:rPr>
        <w:fldChar w:fldCharType="separate"/>
      </w:r>
      <w:r>
        <w:rPr>
          <w:rFonts w:eastAsia="宋体" w:hAnsi="宋体"/>
          <w:sz w:val="24"/>
          <w:szCs w:val="24"/>
        </w:rPr>
        <w:t>1</w:t>
      </w:r>
      <w:r>
        <w:rPr>
          <w:rFonts w:eastAsia="宋体" w:hAnsi="宋体"/>
          <w:sz w:val="24"/>
          <w:szCs w:val="24"/>
        </w:rPr>
        <w:fldChar w:fldCharType="end"/>
      </w:r>
      <w:r>
        <w:rPr>
          <w:rFonts w:eastAsia="宋体" w:hAnsi="宋体"/>
          <w:sz w:val="24"/>
          <w:szCs w:val="24"/>
        </w:rPr>
        <w:t>、</w:t>
      </w:r>
      <w:r>
        <w:rPr>
          <w:rFonts w:eastAsia="宋体" w:hAnsi="宋体" w:hint="eastAsia"/>
          <w:sz w:val="24"/>
          <w:szCs w:val="24"/>
        </w:rPr>
        <w:t>系统算法要</w:t>
      </w:r>
      <w:r>
        <w:rPr>
          <w:rFonts w:eastAsia="宋体" w:hAnsi="宋体"/>
          <w:sz w:val="24"/>
          <w:szCs w:val="24"/>
        </w:rPr>
        <w:t>能够</w:t>
      </w:r>
      <w:r>
        <w:rPr>
          <w:rFonts w:eastAsia="宋体" w:hAnsi="宋体" w:hint="eastAsia"/>
          <w:sz w:val="24"/>
          <w:szCs w:val="24"/>
        </w:rPr>
        <w:t>处理</w:t>
      </w:r>
      <w:r w:rsidRPr="00123E6A">
        <w:rPr>
          <w:rFonts w:eastAsia="宋体" w:hAnsi="宋体" w:hint="eastAsia"/>
          <w:sz w:val="24"/>
          <w:szCs w:val="24"/>
        </w:rPr>
        <w:t>推车、</w:t>
      </w:r>
      <w:r>
        <w:rPr>
          <w:rFonts w:eastAsia="宋体" w:hAnsi="宋体" w:hint="eastAsia"/>
          <w:sz w:val="24"/>
          <w:szCs w:val="24"/>
        </w:rPr>
        <w:t>行李箱、</w:t>
      </w:r>
      <w:r w:rsidRPr="00123E6A">
        <w:rPr>
          <w:rFonts w:eastAsia="宋体" w:hAnsi="宋体" w:hint="eastAsia"/>
          <w:sz w:val="24"/>
          <w:szCs w:val="24"/>
        </w:rPr>
        <w:t>发型不同、背包、带帽</w:t>
      </w:r>
      <w:r>
        <w:rPr>
          <w:rFonts w:eastAsia="宋体" w:hAnsi="宋体" w:hint="eastAsia"/>
          <w:sz w:val="24"/>
          <w:szCs w:val="24"/>
        </w:rPr>
        <w:t>、人员徘徊、拥挤、人员经过未进入、躯体部分重叠</w:t>
      </w:r>
      <w:r w:rsidRPr="00123E6A">
        <w:rPr>
          <w:rFonts w:eastAsia="宋体" w:hAnsi="宋体" w:hint="eastAsia"/>
          <w:sz w:val="24"/>
          <w:szCs w:val="24"/>
        </w:rPr>
        <w:t>等容易导致干扰的场景，统计精度</w:t>
      </w:r>
      <w:r>
        <w:rPr>
          <w:rFonts w:eastAsia="宋体" w:hAnsi="宋体" w:hint="eastAsia"/>
          <w:sz w:val="24"/>
          <w:szCs w:val="24"/>
        </w:rPr>
        <w:t>要</w:t>
      </w:r>
      <w:r w:rsidRPr="00123E6A">
        <w:rPr>
          <w:rFonts w:eastAsia="宋体" w:hAnsi="宋体" w:hint="eastAsia"/>
          <w:sz w:val="24"/>
          <w:szCs w:val="24"/>
        </w:rPr>
        <w:t>能稳定保持在</w:t>
      </w:r>
      <w:r w:rsidRPr="00123E6A">
        <w:rPr>
          <w:rFonts w:eastAsia="宋体" w:hAnsi="宋体"/>
          <w:sz w:val="24"/>
          <w:szCs w:val="24"/>
        </w:rPr>
        <w:t>95%</w:t>
      </w:r>
      <w:r w:rsidRPr="00123E6A">
        <w:rPr>
          <w:rFonts w:eastAsia="宋体" w:hAnsi="宋体" w:hint="eastAsia"/>
          <w:sz w:val="24"/>
          <w:szCs w:val="24"/>
        </w:rPr>
        <w:t>以上</w:t>
      </w:r>
      <w:r>
        <w:rPr>
          <w:rFonts w:eastAsia="宋体" w:hAnsi="宋体" w:hint="eastAsia"/>
          <w:sz w:val="24"/>
          <w:szCs w:val="24"/>
        </w:rPr>
        <w:t>；</w:t>
      </w:r>
    </w:p>
    <w:p w:rsidR="00181710" w:rsidRPr="00910551" w:rsidRDefault="00181710" w:rsidP="00181710">
      <w:pPr>
        <w:pStyle w:val="msolistparagraph0"/>
        <w:widowControl/>
        <w:ind w:firstLineChars="0"/>
        <w:rPr>
          <w:rFonts w:ascii="宋体" w:hAnsi="宋体"/>
          <w:szCs w:val="24"/>
        </w:rPr>
      </w:pPr>
      <w:r w:rsidRPr="00910551">
        <w:rPr>
          <w:rFonts w:ascii="宋体" w:hAnsi="宋体" w:hint="eastAsia"/>
          <w:szCs w:val="24"/>
        </w:rPr>
        <w:t>2、不易察觉性，通过视频记录客流，不对进出的人员产生行为干扰；</w:t>
      </w:r>
    </w:p>
    <w:p w:rsidR="00181710" w:rsidRDefault="00181710" w:rsidP="00181710">
      <w:pPr>
        <w:pStyle w:val="a8"/>
        <w:spacing w:line="360" w:lineRule="auto"/>
        <w:ind w:firstLine="426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3、要能保证系统数据的安全性，并确保相应的数据仅用于人流量统计而设置。若后期医院安保监控有需求，必须能够提供相应的数据接口。</w:t>
      </w:r>
    </w:p>
    <w:p w:rsidR="00026BAA" w:rsidRDefault="00026BAA" w:rsidP="00181710">
      <w:pPr>
        <w:pStyle w:val="a8"/>
        <w:spacing w:line="360" w:lineRule="auto"/>
        <w:ind w:firstLine="426"/>
        <w:rPr>
          <w:rFonts w:eastAsia="宋体" w:hAnsi="宋体"/>
          <w:sz w:val="24"/>
          <w:szCs w:val="24"/>
        </w:rPr>
      </w:pPr>
      <w:r>
        <w:rPr>
          <w:rFonts w:eastAsia="宋体" w:hAnsi="宋体" w:hint="eastAsia"/>
          <w:sz w:val="24"/>
          <w:szCs w:val="24"/>
        </w:rPr>
        <w:t>4、系统应满足采购方人数统计分析</w:t>
      </w:r>
      <w:r w:rsidR="00A1787F">
        <w:rPr>
          <w:rFonts w:eastAsia="宋体" w:hAnsi="宋体" w:hint="eastAsia"/>
          <w:sz w:val="24"/>
          <w:szCs w:val="24"/>
        </w:rPr>
        <w:t>和报表导出功能及</w:t>
      </w:r>
      <w:r>
        <w:rPr>
          <w:rFonts w:eastAsia="宋体" w:hAnsi="宋体" w:hint="eastAsia"/>
          <w:sz w:val="24"/>
          <w:szCs w:val="24"/>
        </w:rPr>
        <w:t>其他功能定制需求。</w:t>
      </w:r>
    </w:p>
    <w:p w:rsidR="00181710" w:rsidRPr="005E50F6" w:rsidRDefault="00026BAA" w:rsidP="00181710">
      <w:pPr>
        <w:pStyle w:val="2"/>
        <w:jc w:val="both"/>
        <w:rPr>
          <w:rFonts w:ascii="宋体" w:eastAsia="宋体" w:hAnsi="宋体"/>
          <w:b/>
          <w:bCs w:val="0"/>
          <w:sz w:val="24"/>
          <w:szCs w:val="24"/>
        </w:rPr>
      </w:pPr>
      <w:r>
        <w:rPr>
          <w:rFonts w:ascii="宋体" w:eastAsia="宋体" w:hAnsi="宋体" w:hint="eastAsia"/>
          <w:b/>
          <w:bCs w:val="0"/>
          <w:sz w:val="24"/>
          <w:szCs w:val="24"/>
        </w:rPr>
        <w:t>三、</w:t>
      </w:r>
      <w:r w:rsidR="00181710" w:rsidRPr="005E50F6">
        <w:rPr>
          <w:rFonts w:ascii="宋体" w:eastAsia="宋体" w:hAnsi="宋体" w:hint="eastAsia"/>
          <w:b/>
          <w:bCs w:val="0"/>
          <w:sz w:val="24"/>
          <w:szCs w:val="24"/>
        </w:rPr>
        <w:t>设备清单</w:t>
      </w:r>
      <w:r w:rsidR="00181710">
        <w:rPr>
          <w:rFonts w:ascii="宋体" w:eastAsia="宋体" w:hAnsi="宋体" w:hint="eastAsia"/>
          <w:b/>
          <w:bCs w:val="0"/>
          <w:sz w:val="24"/>
          <w:szCs w:val="24"/>
        </w:rPr>
        <w:t>及设备参数要求</w:t>
      </w: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3460"/>
        <w:gridCol w:w="1100"/>
        <w:gridCol w:w="1480"/>
      </w:tblGrid>
      <w:tr w:rsidR="00181710" w:rsidRPr="005E50F6" w:rsidTr="00CD53F8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10" w:rsidRPr="005E50F6" w:rsidRDefault="00181710" w:rsidP="00CD5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0F6">
              <w:rPr>
                <w:rFonts w:ascii="宋体" w:hAnsi="宋体" w:cs="宋体" w:hint="eastAsia"/>
                <w:kern w:val="0"/>
                <w:sz w:val="24"/>
              </w:rPr>
              <w:t>物品名称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10" w:rsidRPr="005E50F6" w:rsidRDefault="00181710" w:rsidP="00CD5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0F6">
              <w:rPr>
                <w:rFonts w:ascii="宋体" w:hAnsi="宋体" w:cs="宋体" w:hint="eastAsia"/>
                <w:kern w:val="0"/>
                <w:sz w:val="24"/>
              </w:rPr>
              <w:t>技术要求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10" w:rsidRPr="005E50F6" w:rsidRDefault="00181710" w:rsidP="00CD5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0F6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710" w:rsidRPr="005E50F6" w:rsidRDefault="00181710" w:rsidP="00CD53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E50F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181710" w:rsidRPr="005E50F6" w:rsidTr="00CD53F8">
        <w:trPr>
          <w:trHeight w:val="64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垂直客流系列摄像机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6822">
              <w:rPr>
                <w:rFonts w:ascii="宋体" w:hAnsi="宋体" w:cs="宋体"/>
                <w:kern w:val="0"/>
                <w:sz w:val="24"/>
              </w:rPr>
              <w:t>1/3</w:t>
            </w:r>
            <w:proofErr w:type="gramStart"/>
            <w:r w:rsidRPr="00286822">
              <w:rPr>
                <w:rFonts w:ascii="宋体" w:hAnsi="宋体" w:cs="宋体"/>
                <w:kern w:val="0"/>
                <w:sz w:val="24"/>
              </w:rPr>
              <w:t>”</w:t>
            </w:r>
            <w:proofErr w:type="gramEnd"/>
            <w:r w:rsidRPr="00286822">
              <w:rPr>
                <w:rFonts w:ascii="宋体" w:hAnsi="宋体" w:cs="宋体"/>
                <w:kern w:val="0"/>
                <w:sz w:val="24"/>
              </w:rPr>
              <w:t>CMOS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 w:rsidRPr="00653A33">
              <w:rPr>
                <w:rFonts w:ascii="宋体" w:hAnsi="宋体" w:cs="宋体" w:hint="eastAsia"/>
                <w:kern w:val="0"/>
                <w:sz w:val="24"/>
              </w:rPr>
              <w:t>支持客流量统计功能，对进入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Pr="00653A33">
              <w:rPr>
                <w:rFonts w:ascii="宋体" w:hAnsi="宋体" w:cs="宋体" w:hint="eastAsia"/>
                <w:kern w:val="0"/>
                <w:sz w:val="24"/>
              </w:rPr>
              <w:t>离开以及经过的人</w:t>
            </w:r>
            <w:r w:rsidRPr="00653A33">
              <w:rPr>
                <w:rFonts w:ascii="宋体" w:hAnsi="宋体" w:cs="宋体" w:hint="eastAsia"/>
                <w:kern w:val="0"/>
                <w:sz w:val="24"/>
              </w:rPr>
              <w:lastRenderedPageBreak/>
              <w:t>员进行数量统计，并可显示及输出日、周、月、年统计报表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653A33">
              <w:rPr>
                <w:rFonts w:ascii="宋体" w:hAnsi="宋体" w:cs="宋体" w:hint="eastAsia"/>
                <w:kern w:val="0"/>
                <w:sz w:val="24"/>
              </w:rPr>
              <w:t xml:space="preserve"> 内置flash存储，支持</w:t>
            </w:r>
            <w:proofErr w:type="gramStart"/>
            <w:r w:rsidRPr="00653A33">
              <w:rPr>
                <w:rFonts w:ascii="宋体" w:hAnsi="宋体" w:cs="宋体" w:hint="eastAsia"/>
                <w:kern w:val="0"/>
                <w:sz w:val="24"/>
              </w:rPr>
              <w:t>断网续传</w:t>
            </w:r>
            <w:proofErr w:type="gramEnd"/>
            <w:r>
              <w:rPr>
                <w:rFonts w:ascii="宋体" w:hAnsi="宋体" w:cs="宋体"/>
                <w:kern w:val="0"/>
                <w:sz w:val="24"/>
              </w:rPr>
              <w:t>；</w:t>
            </w:r>
            <w:r w:rsidRPr="00BE7F1C">
              <w:rPr>
                <w:rFonts w:ascii="宋体" w:hAnsi="宋体" w:cs="宋体" w:hint="eastAsia"/>
                <w:kern w:val="0"/>
                <w:sz w:val="24"/>
              </w:rPr>
              <w:t>最大图像尺寸:640 ×480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BE7F1C">
              <w:rPr>
                <w:rFonts w:ascii="宋体" w:hAnsi="宋体" w:cs="宋体" w:hint="eastAsia"/>
                <w:kern w:val="0"/>
                <w:sz w:val="24"/>
              </w:rPr>
              <w:t>视频压缩标准:H.264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 w:rsidRPr="005E50F6">
              <w:rPr>
                <w:rFonts w:ascii="宋体" w:hAnsi="宋体" w:hint="eastAsia"/>
                <w:sz w:val="22"/>
              </w:rPr>
              <w:lastRenderedPageBreak/>
              <w:t>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181710" w:rsidRPr="005E50F6" w:rsidTr="00CD53F8">
        <w:trPr>
          <w:trHeight w:val="64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rPr>
                <w:rFonts w:ascii="宋体" w:hAnsi="宋体" w:cs="宋体"/>
                <w:sz w:val="22"/>
              </w:rPr>
            </w:pPr>
            <w:r w:rsidRPr="006832A1">
              <w:rPr>
                <w:rFonts w:ascii="宋体" w:hAnsi="宋体" w:cs="宋体" w:hint="eastAsia"/>
                <w:sz w:val="22"/>
              </w:rPr>
              <w:lastRenderedPageBreak/>
              <w:t>信息发布屏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832A1">
              <w:rPr>
                <w:rFonts w:ascii="宋体" w:hAnsi="宋体" w:cs="宋体" w:hint="eastAsia"/>
                <w:kern w:val="0"/>
                <w:sz w:val="24"/>
              </w:rPr>
              <w:t>≥5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寸，1920×1080@60Hz，≥450cd/m2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横屏、竖屏可选</w:t>
            </w:r>
            <w:r>
              <w:rPr>
                <w:rFonts w:ascii="宋体" w:hAnsi="宋体" w:cs="宋体" w:hint="eastAsia"/>
                <w:kern w:val="0"/>
                <w:sz w:val="24"/>
              </w:rPr>
              <w:t>，支持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安卓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系统</w:t>
            </w:r>
            <w:proofErr w:type="gramEnd"/>
            <w:r w:rsidRPr="006832A1">
              <w:rPr>
                <w:rFonts w:ascii="宋体" w:hAnsi="宋体" w:cs="宋体" w:hint="eastAsia"/>
                <w:kern w:val="0"/>
                <w:sz w:val="24"/>
              </w:rPr>
              <w:t>Android 6.0</w:t>
            </w:r>
            <w:r>
              <w:rPr>
                <w:rFonts w:ascii="宋体" w:hAnsi="宋体" w:cs="宋体" w:hint="eastAsia"/>
                <w:kern w:val="0"/>
                <w:sz w:val="24"/>
              </w:rPr>
              <w:t>或以上，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CPU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hyperlink r:id="rId8" w:history="1">
              <w:r w:rsidRPr="00696272">
                <w:rPr>
                  <w:rFonts w:ascii="宋体" w:hAnsi="宋体" w:cs="宋体" w:hint="eastAsia"/>
                  <w:kern w:val="0"/>
                  <w:sz w:val="24"/>
                </w:rPr>
                <w:t>4核Cortex-A17@1.8GHz</w:t>
              </w:r>
            </w:hyperlink>
            <w:r>
              <w:rPr>
                <w:rFonts w:ascii="宋体" w:hAnsi="宋体" w:cs="宋体" w:hint="eastAsia"/>
                <w:kern w:val="0"/>
                <w:sz w:val="24"/>
              </w:rPr>
              <w:t>或以上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cr/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内存≥2G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 xml:space="preserve"> EMMC8G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 xml:space="preserve"> 内置≥32G TF卡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网络</w:t>
            </w:r>
            <w:r>
              <w:rPr>
                <w:rFonts w:ascii="宋体" w:hAnsi="宋体" w:cs="宋体" w:hint="eastAsia"/>
                <w:kern w:val="0"/>
                <w:sz w:val="24"/>
              </w:rPr>
              <w:t>支持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有线、无线WIFI</w:t>
            </w:r>
            <w:r>
              <w:rPr>
                <w:rFonts w:ascii="宋体" w:hAnsi="宋体" w:cs="宋体" w:hint="eastAsia"/>
                <w:kern w:val="0"/>
                <w:sz w:val="24"/>
              </w:rPr>
              <w:t>,支持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接口LAN网口*1,USB*2，AUDIO IN*1，AUDIO OUT*1，TF卡接口*1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6832A1">
              <w:rPr>
                <w:rFonts w:ascii="宋体" w:hAnsi="宋体" w:cs="宋体" w:hint="eastAsia"/>
                <w:kern w:val="0"/>
                <w:sz w:val="24"/>
              </w:rPr>
              <w:t>*出货自带壁挂支架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 w:rsidRPr="005E50F6">
              <w:rPr>
                <w:rFonts w:ascii="宋体" w:hAnsi="宋体" w:hint="eastAsia"/>
                <w:sz w:val="22"/>
              </w:rPr>
              <w:t>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  <w:tr w:rsidR="00181710" w:rsidRPr="005E50F6" w:rsidTr="00CD53F8">
        <w:trPr>
          <w:trHeight w:val="64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FC3129" w:rsidP="00FC3129">
            <w:pPr>
              <w:rPr>
                <w:rFonts w:ascii="宋体" w:hAnsi="宋体" w:cs="宋体"/>
                <w:sz w:val="22"/>
              </w:rPr>
            </w:pPr>
            <w:r w:rsidRPr="00FC3129">
              <w:rPr>
                <w:rFonts w:ascii="宋体" w:hAnsi="宋体" w:hint="eastAsia"/>
                <w:sz w:val="22"/>
              </w:rPr>
              <w:t>内镜中心进出人流量统计系统</w:t>
            </w:r>
            <w:r w:rsidR="00181710" w:rsidRPr="005E50F6">
              <w:rPr>
                <w:rFonts w:ascii="宋体" w:hAnsi="宋体" w:hint="eastAsia"/>
                <w:sz w:val="22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B775D4" w:rsidP="0005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包含</w:t>
            </w:r>
            <w:r w:rsidR="00FC3129" w:rsidRPr="00746E4C">
              <w:rPr>
                <w:rFonts w:ascii="宋体" w:hAnsi="宋体" w:hint="eastAsia"/>
                <w:sz w:val="22"/>
              </w:rPr>
              <w:t>基础模块</w:t>
            </w:r>
            <w:r>
              <w:rPr>
                <w:rFonts w:ascii="宋体" w:hAnsi="宋体" w:hint="eastAsia"/>
                <w:sz w:val="22"/>
              </w:rPr>
              <w:t>、</w:t>
            </w:r>
            <w:r>
              <w:rPr>
                <w:rFonts w:eastAsia="宋体" w:hAnsi="宋体" w:hint="eastAsia"/>
                <w:sz w:val="24"/>
                <w:szCs w:val="24"/>
              </w:rPr>
              <w:t>人数统计分析和报表导出等功能</w:t>
            </w:r>
            <w:r w:rsidR="00052F86" w:rsidRPr="005E50F6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套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10" w:rsidRPr="005E50F6" w:rsidRDefault="00181710" w:rsidP="00CD53F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1</w:t>
            </w:r>
          </w:p>
        </w:tc>
      </w:tr>
    </w:tbl>
    <w:p w:rsidR="00A1787F" w:rsidRDefault="00A1787F" w:rsidP="00A1787F">
      <w:pPr>
        <w:pStyle w:val="2"/>
        <w:jc w:val="both"/>
        <w:rPr>
          <w:rFonts w:ascii="宋体" w:eastAsia="宋体" w:hAnsi="宋体"/>
          <w:b/>
          <w:bCs w:val="0"/>
          <w:sz w:val="24"/>
          <w:szCs w:val="24"/>
        </w:rPr>
      </w:pPr>
      <w:r>
        <w:rPr>
          <w:rFonts w:ascii="宋体" w:eastAsia="宋体" w:hAnsi="宋体" w:hint="eastAsia"/>
          <w:b/>
          <w:bCs w:val="0"/>
          <w:sz w:val="24"/>
          <w:szCs w:val="24"/>
        </w:rPr>
        <w:t>四、服务要求</w:t>
      </w:r>
    </w:p>
    <w:p w:rsidR="00A1787F" w:rsidRPr="00014471" w:rsidRDefault="00A1787F" w:rsidP="00014471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本项目提供不少于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年的质保维护。</w:t>
      </w:r>
      <w:bookmarkStart w:id="0" w:name="_GoBack"/>
      <w:bookmarkEnd w:id="0"/>
    </w:p>
    <w:p w:rsidR="00014471" w:rsidRPr="00A1787F" w:rsidRDefault="00014471" w:rsidP="00A1787F"/>
    <w:p w:rsidR="00181710" w:rsidRPr="00A1787F" w:rsidRDefault="00181710" w:rsidP="00181710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sectPr w:rsidR="00181710" w:rsidRPr="00A1787F" w:rsidSect="008A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FD" w:rsidRDefault="000A00FD" w:rsidP="00412AEC">
      <w:r>
        <w:separator/>
      </w:r>
    </w:p>
  </w:endnote>
  <w:endnote w:type="continuationSeparator" w:id="0">
    <w:p w:rsidR="000A00FD" w:rsidRDefault="000A00FD" w:rsidP="0041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FD" w:rsidRDefault="000A00FD" w:rsidP="00412AEC">
      <w:r>
        <w:separator/>
      </w:r>
    </w:p>
  </w:footnote>
  <w:footnote w:type="continuationSeparator" w:id="0">
    <w:p w:rsidR="000A00FD" w:rsidRDefault="000A00FD" w:rsidP="0041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1D463"/>
    <w:multiLevelType w:val="singleLevel"/>
    <w:tmpl w:val="9BC1D463"/>
    <w:lvl w:ilvl="0">
      <w:start w:val="2"/>
      <w:numFmt w:val="decimal"/>
      <w:suff w:val="nothing"/>
      <w:lvlText w:val="%1．"/>
      <w:lvlJc w:val="left"/>
    </w:lvl>
  </w:abstractNum>
  <w:abstractNum w:abstractNumId="1">
    <w:nsid w:val="188C6EEF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BC220B"/>
    <w:multiLevelType w:val="hybridMultilevel"/>
    <w:tmpl w:val="AF1C3942"/>
    <w:lvl w:ilvl="0" w:tplc="01547316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</w:lvl>
  </w:abstractNum>
  <w:abstractNum w:abstractNumId="3">
    <w:nsid w:val="301E2D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C4969A4"/>
    <w:multiLevelType w:val="hybridMultilevel"/>
    <w:tmpl w:val="8ECCAA76"/>
    <w:lvl w:ilvl="0" w:tplc="E26E411C">
      <w:start w:val="1"/>
      <w:numFmt w:val="japaneseCounting"/>
      <w:lvlText w:val="%1、"/>
      <w:lvlJc w:val="left"/>
      <w:pPr>
        <w:ind w:left="3599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25E28EA"/>
    <w:multiLevelType w:val="hybridMultilevel"/>
    <w:tmpl w:val="F39C48FC"/>
    <w:lvl w:ilvl="0" w:tplc="D4F09886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648360F"/>
    <w:multiLevelType w:val="hybridMultilevel"/>
    <w:tmpl w:val="99AE519A"/>
    <w:lvl w:ilvl="0" w:tplc="AA504F82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6A5A54BC"/>
    <w:multiLevelType w:val="hybridMultilevel"/>
    <w:tmpl w:val="5F70BF28"/>
    <w:lvl w:ilvl="0" w:tplc="12B4071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03605BE"/>
    <w:multiLevelType w:val="hybridMultilevel"/>
    <w:tmpl w:val="98F6AE40"/>
    <w:lvl w:ilvl="0" w:tplc="56F8FDDA">
      <w:start w:val="1"/>
      <w:numFmt w:val="decimal"/>
      <w:lvlText w:val="%1、"/>
      <w:lvlJc w:val="left"/>
      <w:pPr>
        <w:ind w:left="9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52C"/>
    <w:rsid w:val="00014471"/>
    <w:rsid w:val="00025B84"/>
    <w:rsid w:val="00026BAA"/>
    <w:rsid w:val="00052F86"/>
    <w:rsid w:val="000536AF"/>
    <w:rsid w:val="00057591"/>
    <w:rsid w:val="000A00FD"/>
    <w:rsid w:val="000A3160"/>
    <w:rsid w:val="000C188A"/>
    <w:rsid w:val="000E6748"/>
    <w:rsid w:val="000E7415"/>
    <w:rsid w:val="00120145"/>
    <w:rsid w:val="00134C04"/>
    <w:rsid w:val="001418BA"/>
    <w:rsid w:val="00181710"/>
    <w:rsid w:val="001B6097"/>
    <w:rsid w:val="001F3D53"/>
    <w:rsid w:val="00222B5D"/>
    <w:rsid w:val="00232EB9"/>
    <w:rsid w:val="00235B07"/>
    <w:rsid w:val="00286438"/>
    <w:rsid w:val="0029192F"/>
    <w:rsid w:val="002A11DF"/>
    <w:rsid w:val="00320C88"/>
    <w:rsid w:val="00356718"/>
    <w:rsid w:val="00365B3F"/>
    <w:rsid w:val="003A3E78"/>
    <w:rsid w:val="003A4E30"/>
    <w:rsid w:val="00412AEC"/>
    <w:rsid w:val="00417BF9"/>
    <w:rsid w:val="00423C0A"/>
    <w:rsid w:val="00433338"/>
    <w:rsid w:val="00434EEB"/>
    <w:rsid w:val="00461C82"/>
    <w:rsid w:val="00474216"/>
    <w:rsid w:val="004A10B6"/>
    <w:rsid w:val="004A3262"/>
    <w:rsid w:val="004B6897"/>
    <w:rsid w:val="004C0F9C"/>
    <w:rsid w:val="004C5972"/>
    <w:rsid w:val="005A0B1F"/>
    <w:rsid w:val="005B514D"/>
    <w:rsid w:val="005F2ABC"/>
    <w:rsid w:val="005F4598"/>
    <w:rsid w:val="00612669"/>
    <w:rsid w:val="0061352C"/>
    <w:rsid w:val="00627136"/>
    <w:rsid w:val="00627664"/>
    <w:rsid w:val="0063713C"/>
    <w:rsid w:val="0065256A"/>
    <w:rsid w:val="006A4908"/>
    <w:rsid w:val="006E31F4"/>
    <w:rsid w:val="006F6865"/>
    <w:rsid w:val="006F691B"/>
    <w:rsid w:val="00733B38"/>
    <w:rsid w:val="00787F39"/>
    <w:rsid w:val="007D2383"/>
    <w:rsid w:val="007D2785"/>
    <w:rsid w:val="007E0ADC"/>
    <w:rsid w:val="008854E0"/>
    <w:rsid w:val="00886101"/>
    <w:rsid w:val="008A15F7"/>
    <w:rsid w:val="00906AB7"/>
    <w:rsid w:val="00907F78"/>
    <w:rsid w:val="009221AE"/>
    <w:rsid w:val="00930D3D"/>
    <w:rsid w:val="00933185"/>
    <w:rsid w:val="00943E9B"/>
    <w:rsid w:val="00947908"/>
    <w:rsid w:val="00950319"/>
    <w:rsid w:val="009A5D72"/>
    <w:rsid w:val="009B3EBD"/>
    <w:rsid w:val="00A1787F"/>
    <w:rsid w:val="00A611BA"/>
    <w:rsid w:val="00A65176"/>
    <w:rsid w:val="00AA1E9D"/>
    <w:rsid w:val="00AB10ED"/>
    <w:rsid w:val="00AC7873"/>
    <w:rsid w:val="00AD4A37"/>
    <w:rsid w:val="00B031D3"/>
    <w:rsid w:val="00B1211F"/>
    <w:rsid w:val="00B61B86"/>
    <w:rsid w:val="00B67DB4"/>
    <w:rsid w:val="00B730B5"/>
    <w:rsid w:val="00B775D4"/>
    <w:rsid w:val="00B86B15"/>
    <w:rsid w:val="00BA3198"/>
    <w:rsid w:val="00C1038B"/>
    <w:rsid w:val="00C15D08"/>
    <w:rsid w:val="00C30F46"/>
    <w:rsid w:val="00C62A2A"/>
    <w:rsid w:val="00C76733"/>
    <w:rsid w:val="00C82EBD"/>
    <w:rsid w:val="00C97F2B"/>
    <w:rsid w:val="00CB651E"/>
    <w:rsid w:val="00CD26D0"/>
    <w:rsid w:val="00CD45F3"/>
    <w:rsid w:val="00DA6339"/>
    <w:rsid w:val="00DD7544"/>
    <w:rsid w:val="00E21E36"/>
    <w:rsid w:val="00E241C0"/>
    <w:rsid w:val="00E32371"/>
    <w:rsid w:val="00E37807"/>
    <w:rsid w:val="00E40BD4"/>
    <w:rsid w:val="00E50D9B"/>
    <w:rsid w:val="00E60463"/>
    <w:rsid w:val="00E659CE"/>
    <w:rsid w:val="00E669E2"/>
    <w:rsid w:val="00E6737E"/>
    <w:rsid w:val="00E80777"/>
    <w:rsid w:val="00EC46BF"/>
    <w:rsid w:val="00ED1399"/>
    <w:rsid w:val="00EE5565"/>
    <w:rsid w:val="00F0091E"/>
    <w:rsid w:val="00F13C1D"/>
    <w:rsid w:val="00F24946"/>
    <w:rsid w:val="00F26B4B"/>
    <w:rsid w:val="00F46AAF"/>
    <w:rsid w:val="00FC3129"/>
    <w:rsid w:val="00FE399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7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B1211F"/>
    <w:pPr>
      <w:keepNext/>
      <w:keepLines/>
      <w:spacing w:before="240" w:after="120" w:line="360" w:lineRule="auto"/>
      <w:jc w:val="left"/>
      <w:outlineLvl w:val="1"/>
    </w:pPr>
    <w:rPr>
      <w:rFonts w:ascii="Arial" w:eastAsia="黑体" w:hAnsi="Arial" w:cs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D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infoitems">
    <w:name w:val="info_items"/>
    <w:basedOn w:val="a0"/>
    <w:rsid w:val="001F3D53"/>
  </w:style>
  <w:style w:type="character" w:customStyle="1" w:styleId="time">
    <w:name w:val="time"/>
    <w:basedOn w:val="a0"/>
    <w:rsid w:val="001F3D53"/>
  </w:style>
  <w:style w:type="paragraph" w:styleId="a4">
    <w:name w:val="List Paragraph"/>
    <w:basedOn w:val="a"/>
    <w:uiPriority w:val="34"/>
    <w:qFormat/>
    <w:rsid w:val="001F3D53"/>
    <w:pPr>
      <w:ind w:firstLineChars="200" w:firstLine="420"/>
    </w:pPr>
  </w:style>
  <w:style w:type="table" w:styleId="a5">
    <w:name w:val="Table Grid"/>
    <w:basedOn w:val="a1"/>
    <w:uiPriority w:val="39"/>
    <w:rsid w:val="00906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12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2AE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2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2AEC"/>
    <w:rPr>
      <w:sz w:val="18"/>
      <w:szCs w:val="18"/>
    </w:rPr>
  </w:style>
  <w:style w:type="character" w:customStyle="1" w:styleId="2Char">
    <w:name w:val="标题 2 Char"/>
    <w:basedOn w:val="a0"/>
    <w:link w:val="2"/>
    <w:rsid w:val="00B1211F"/>
    <w:rPr>
      <w:rFonts w:ascii="Arial" w:eastAsia="黑体" w:hAnsi="Arial" w:cs="Times New Roman"/>
      <w:bCs/>
      <w:sz w:val="36"/>
      <w:szCs w:val="36"/>
    </w:rPr>
  </w:style>
  <w:style w:type="paragraph" w:customStyle="1" w:styleId="msolistparagraph0">
    <w:name w:val="msolistparagraph"/>
    <w:basedOn w:val="a"/>
    <w:rsid w:val="00181710"/>
    <w:pPr>
      <w:spacing w:line="360" w:lineRule="auto"/>
      <w:ind w:firstLineChars="200" w:firstLine="420"/>
    </w:pPr>
    <w:rPr>
      <w:rFonts w:ascii="Arial" w:eastAsia="宋体" w:hAnsi="Arial" w:cs="Times New Roman"/>
      <w:sz w:val="24"/>
      <w:szCs w:val="20"/>
    </w:rPr>
  </w:style>
  <w:style w:type="paragraph" w:styleId="a8">
    <w:name w:val="Plain Text"/>
    <w:aliases w:val="普通文字"/>
    <w:basedOn w:val="a"/>
    <w:link w:val="Char1"/>
    <w:uiPriority w:val="99"/>
    <w:rsid w:val="00181710"/>
    <w:rPr>
      <w:rFonts w:ascii="宋体" w:eastAsia="楷体_GB2312" w:hAnsi="Courier New" w:cs="Times New Roman"/>
      <w:sz w:val="26"/>
      <w:szCs w:val="20"/>
    </w:rPr>
  </w:style>
  <w:style w:type="character" w:customStyle="1" w:styleId="Char1">
    <w:name w:val="纯文本 Char"/>
    <w:aliases w:val="普通文字 Char"/>
    <w:basedOn w:val="a0"/>
    <w:link w:val="a8"/>
    <w:uiPriority w:val="99"/>
    <w:rsid w:val="00181710"/>
    <w:rPr>
      <w:rFonts w:ascii="宋体" w:eastAsia="楷体_GB2312" w:hAnsi="Courier New" w:cs="Times New Roman"/>
      <w:sz w:val="26"/>
      <w:szCs w:val="20"/>
    </w:rPr>
  </w:style>
  <w:style w:type="paragraph" w:styleId="a9">
    <w:name w:val="List"/>
    <w:basedOn w:val="a"/>
    <w:uiPriority w:val="99"/>
    <w:rsid w:val="00181710"/>
    <w:pPr>
      <w:ind w:left="200" w:hangingChars="200" w:hanging="20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&#26680;Cortex-A17@1.8GH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4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41</cp:revision>
  <dcterms:created xsi:type="dcterms:W3CDTF">2018-05-21T08:41:00Z</dcterms:created>
  <dcterms:modified xsi:type="dcterms:W3CDTF">2021-01-21T08:50:00Z</dcterms:modified>
</cp:coreProperties>
</file>